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spacing w:after="0" w:before="0" w:line="240" w:lineRule="auto"/>
        <w:ind w:firstLine="0" w:left="0" w:righ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>Граждане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добывшие водные биоресурсы без разрешительных документов </w:t>
      </w:r>
      <w:r>
        <w:rPr>
          <w:rFonts w:ascii="Times New Roman" w:hAnsi="Times New Roman"/>
          <w:color w:val="323232"/>
          <w:sz w:val="28"/>
          <w:shd w:fill="FEFFFF" w:val="clear"/>
        </w:rPr>
        <w:t>(</w:t>
      </w:r>
      <w:r>
        <w:rPr>
          <w:rFonts w:ascii="Times New Roman" w:hAnsi="Times New Roman"/>
          <w:color w:val="323232"/>
          <w:sz w:val="28"/>
          <w:shd w:fill="FEFFFF" w:val="clear"/>
        </w:rPr>
        <w:t>в случае их необходимости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), </w:t>
      </w:r>
      <w:r>
        <w:rPr>
          <w:rFonts w:ascii="Times New Roman" w:hAnsi="Times New Roman"/>
          <w:color w:val="323232"/>
          <w:sz w:val="28"/>
          <w:shd w:fill="FEFFFF" w:val="clear"/>
        </w:rPr>
        <w:t>в нарушение условий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предусмотренных такими документами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нарушившие запреты </w:t>
      </w:r>
      <w:r>
        <w:rPr>
          <w:rFonts w:ascii="Times New Roman" w:hAnsi="Times New Roman"/>
          <w:color w:val="323232"/>
          <w:sz w:val="28"/>
          <w:shd w:fill="FEFFFF" w:val="clear"/>
        </w:rPr>
        <w:t>(</w:t>
      </w:r>
      <w:r>
        <w:rPr>
          <w:rFonts w:ascii="Times New Roman" w:hAnsi="Times New Roman"/>
          <w:color w:val="323232"/>
          <w:sz w:val="28"/>
          <w:shd w:fill="FEFFFF" w:val="clear"/>
        </w:rPr>
        <w:t>например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по способу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периоду или орудию лова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) </w:t>
      </w:r>
      <w:r>
        <w:rPr>
          <w:rFonts w:ascii="Times New Roman" w:hAnsi="Times New Roman"/>
          <w:color w:val="323232"/>
          <w:sz w:val="28"/>
          <w:shd w:fill="FEFFFF" w:val="clear"/>
        </w:rPr>
        <w:t>подлежат привлечению к ответственности в соответствии законодательством Российской Федерации</w:t>
      </w:r>
      <w:r>
        <w:rPr>
          <w:rFonts w:ascii="Times New Roman" w:hAnsi="Times New Roman"/>
          <w:color w:val="323232"/>
          <w:sz w:val="28"/>
          <w:shd w:fill="FEFFFF" w:val="clear"/>
        </w:rPr>
        <w:t>.</w:t>
      </w:r>
    </w:p>
    <w:p w14:paraId="02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</w:p>
    <w:p w14:paraId="03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>За нарушение правил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регламентирующих рыболовство предусмотрена административная ответственность по ч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. 2 </w:t>
      </w:r>
      <w:r>
        <w:rPr>
          <w:rFonts w:ascii="Times New Roman" w:hAnsi="Times New Roman"/>
          <w:color w:val="323232"/>
          <w:sz w:val="28"/>
          <w:shd w:fill="FEFFFF" w:val="clear"/>
        </w:rPr>
        <w:t>ст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. 8.37 </w:t>
      </w:r>
      <w:r>
        <w:rPr>
          <w:rFonts w:ascii="Times New Roman" w:hAnsi="Times New Roman"/>
          <w:color w:val="323232"/>
          <w:sz w:val="28"/>
          <w:shd w:fill="FEFFFF" w:val="clear"/>
        </w:rPr>
        <w:t>Кодекса Российской Федерации об административных правонарушениях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. </w:t>
      </w:r>
    </w:p>
    <w:p w14:paraId="04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 xml:space="preserve">Максимальное наказание для граждан – штраф до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5 </w:t>
      </w:r>
      <w:r>
        <w:rPr>
          <w:rFonts w:ascii="Times New Roman" w:hAnsi="Times New Roman"/>
          <w:color w:val="323232"/>
          <w:sz w:val="28"/>
          <w:shd w:fill="FEFFFF" w:val="clear"/>
        </w:rPr>
        <w:t>тыс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. </w:t>
      </w:r>
      <w:r>
        <w:rPr>
          <w:rFonts w:ascii="Times New Roman" w:hAnsi="Times New Roman"/>
          <w:color w:val="323232"/>
          <w:sz w:val="28"/>
          <w:shd w:fill="FEFFFF" w:val="clear"/>
        </w:rPr>
        <w:t>рублей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для должностных лиц – до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30 </w:t>
      </w:r>
      <w:r>
        <w:rPr>
          <w:rFonts w:ascii="Times New Roman" w:hAnsi="Times New Roman"/>
          <w:color w:val="323232"/>
          <w:sz w:val="28"/>
          <w:shd w:fill="FEFFFF" w:val="clear"/>
        </w:rPr>
        <w:t>тыс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. </w:t>
      </w:r>
      <w:r>
        <w:rPr>
          <w:rFonts w:ascii="Times New Roman" w:hAnsi="Times New Roman"/>
          <w:color w:val="323232"/>
          <w:sz w:val="28"/>
          <w:shd w:fill="FEFFFF" w:val="clear"/>
        </w:rPr>
        <w:t>рублей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для юридических лиц до –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200 </w:t>
      </w:r>
      <w:r>
        <w:rPr>
          <w:rFonts w:ascii="Times New Roman" w:hAnsi="Times New Roman"/>
          <w:color w:val="323232"/>
          <w:sz w:val="28"/>
          <w:shd w:fill="FEFFFF" w:val="clear"/>
        </w:rPr>
        <w:t>тыс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. </w:t>
      </w:r>
      <w:r>
        <w:rPr>
          <w:rFonts w:ascii="Times New Roman" w:hAnsi="Times New Roman"/>
          <w:color w:val="323232"/>
          <w:sz w:val="28"/>
          <w:shd w:fill="FEFFFF" w:val="clear"/>
        </w:rPr>
        <w:t>рублей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. </w:t>
      </w:r>
    </w:p>
    <w:p w14:paraId="05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 xml:space="preserve">В случае причинения крупного ущерба </w:t>
      </w:r>
      <w:r>
        <w:rPr>
          <w:rFonts w:ascii="Times New Roman" w:hAnsi="Times New Roman"/>
          <w:color w:val="323232"/>
          <w:sz w:val="28"/>
          <w:shd w:fill="FEFFFF" w:val="clear"/>
        </w:rPr>
        <w:t>(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свыше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100 </w:t>
      </w:r>
      <w:r>
        <w:rPr>
          <w:rFonts w:ascii="Times New Roman" w:hAnsi="Times New Roman"/>
          <w:color w:val="323232"/>
          <w:sz w:val="28"/>
          <w:shd w:fill="FEFFFF" w:val="clear"/>
        </w:rPr>
        <w:t>тыс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. </w:t>
      </w:r>
      <w:r>
        <w:rPr>
          <w:rFonts w:ascii="Times New Roman" w:hAnsi="Times New Roman"/>
          <w:color w:val="323232"/>
          <w:sz w:val="28"/>
          <w:shd w:fill="FEFFFF" w:val="clear"/>
        </w:rPr>
        <w:t>рублей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), </w:t>
      </w:r>
      <w:r>
        <w:rPr>
          <w:rFonts w:ascii="Times New Roman" w:hAnsi="Times New Roman"/>
          <w:color w:val="323232"/>
          <w:sz w:val="28"/>
          <w:shd w:fill="FEFFFF" w:val="clear"/>
        </w:rPr>
        <w:t>применения самоходного транспортного плавающего средства или взрывчатых и химических веществ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или других запрещенных орудий и способов массового истребления водных животных и растений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в местах нереста или на миграционных путях к ним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предусмотрена уголовная ответственность по ст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. 256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Уголовного кодекса Российской Федерации с максимальным наказанием в виде штрафа до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1 </w:t>
      </w:r>
      <w:r>
        <w:rPr>
          <w:rFonts w:ascii="Times New Roman" w:hAnsi="Times New Roman"/>
          <w:color w:val="323232"/>
          <w:sz w:val="28"/>
          <w:shd w:fill="FEFFFF" w:val="clear"/>
        </w:rPr>
        <w:t>млн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. </w:t>
      </w:r>
      <w:r>
        <w:rPr>
          <w:rFonts w:ascii="Times New Roman" w:hAnsi="Times New Roman"/>
          <w:color w:val="323232"/>
          <w:sz w:val="28"/>
          <w:shd w:fill="FEFFFF" w:val="clear"/>
        </w:rPr>
        <w:t>рублей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либо лишения свободы до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5 </w:t>
      </w:r>
      <w:r>
        <w:rPr>
          <w:rFonts w:ascii="Times New Roman" w:hAnsi="Times New Roman"/>
          <w:color w:val="323232"/>
          <w:sz w:val="28"/>
          <w:shd w:fill="FEFFFF" w:val="clear"/>
        </w:rPr>
        <w:t>лет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. </w:t>
      </w:r>
    </w:p>
    <w:p w14:paraId="06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>В особом порядке уголовным законодательством регулируются вопросы незаконной добычи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содержания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приобретения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хранения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перевозки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пересылки и продажи особо ценных водных биоресурсов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принадлежащих к видам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занесенным в Красную книгу Российской Федерации и </w:t>
      </w:r>
      <w:r>
        <w:rPr>
          <w:rFonts w:ascii="Times New Roman" w:hAnsi="Times New Roman"/>
          <w:color w:val="323232"/>
          <w:sz w:val="28"/>
          <w:shd w:fill="FEFFFF" w:val="clear"/>
        </w:rPr>
        <w:t>(</w:t>
      </w:r>
      <w:r>
        <w:rPr>
          <w:rFonts w:ascii="Times New Roman" w:hAnsi="Times New Roman"/>
          <w:color w:val="323232"/>
          <w:sz w:val="28"/>
          <w:shd w:fill="FEFFFF" w:val="clear"/>
        </w:rPr>
        <w:t>или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) </w:t>
      </w:r>
      <w:r>
        <w:rPr>
          <w:rFonts w:ascii="Times New Roman" w:hAnsi="Times New Roman"/>
          <w:color w:val="323232"/>
          <w:sz w:val="28"/>
          <w:shd w:fill="FEFFFF" w:val="clear"/>
        </w:rPr>
        <w:t>охраняемым международными договорами Российской Федерации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их частей и дериватов </w:t>
      </w:r>
      <w:r>
        <w:rPr>
          <w:rFonts w:ascii="Times New Roman" w:hAnsi="Times New Roman"/>
          <w:color w:val="323232"/>
          <w:sz w:val="28"/>
          <w:shd w:fill="FEFFFF" w:val="clear"/>
        </w:rPr>
        <w:t>(</w:t>
      </w:r>
      <w:r>
        <w:rPr>
          <w:rFonts w:ascii="Times New Roman" w:hAnsi="Times New Roman"/>
          <w:color w:val="323232"/>
          <w:sz w:val="28"/>
          <w:shd w:fill="FEFFFF" w:val="clear"/>
        </w:rPr>
        <w:t>производных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). </w:t>
      </w:r>
    </w:p>
    <w:p w14:paraId="07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>Браконьер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привлеченный к уголовной ответственности по ч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. 1 </w:t>
      </w:r>
      <w:r>
        <w:rPr>
          <w:rFonts w:ascii="Times New Roman" w:hAnsi="Times New Roman"/>
          <w:color w:val="323232"/>
          <w:sz w:val="28"/>
          <w:shd w:fill="FEFFFF" w:val="clear"/>
        </w:rPr>
        <w:t>ст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. 258.1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Уголовного кодекса Российской Федерации может получить максимальное наказание в виде лишения свободы до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9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лет со штрафом в размере до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3 </w:t>
      </w:r>
      <w:r>
        <w:rPr>
          <w:rFonts w:ascii="Times New Roman" w:hAnsi="Times New Roman"/>
          <w:color w:val="323232"/>
          <w:sz w:val="28"/>
          <w:shd w:fill="FEFFFF" w:val="clear"/>
        </w:rPr>
        <w:t>млн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. </w:t>
      </w:r>
      <w:r>
        <w:rPr>
          <w:rFonts w:ascii="Times New Roman" w:hAnsi="Times New Roman"/>
          <w:color w:val="323232"/>
          <w:sz w:val="28"/>
          <w:shd w:fill="FEFFFF" w:val="clear"/>
        </w:rPr>
        <w:t>рублей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. </w:t>
      </w:r>
      <w:r>
        <w:rPr>
          <w:rFonts w:ascii="Times New Roman" w:hAnsi="Times New Roman"/>
          <w:color w:val="323232"/>
          <w:sz w:val="28"/>
          <w:shd w:fill="FEFFFF" w:val="clear"/>
        </w:rPr>
        <w:t>Уголовным кодексом Российской Федерации предусмотрена такая мера уголовно</w:t>
      </w:r>
      <w:r>
        <w:rPr>
          <w:rFonts w:ascii="Times New Roman" w:hAnsi="Times New Roman"/>
          <w:color w:val="323232"/>
          <w:sz w:val="28"/>
          <w:shd w:fill="FEFFFF" w:val="clear"/>
        </w:rPr>
        <w:t>-</w:t>
      </w:r>
      <w:r>
        <w:rPr>
          <w:rFonts w:ascii="Times New Roman" w:hAnsi="Times New Roman"/>
          <w:color w:val="323232"/>
          <w:sz w:val="28"/>
          <w:shd w:fill="FEFFFF" w:val="clear"/>
        </w:rPr>
        <w:t>правового характера как конфискация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. </w:t>
      </w:r>
      <w:r>
        <w:rPr>
          <w:rFonts w:ascii="Times New Roman" w:hAnsi="Times New Roman"/>
          <w:color w:val="323232"/>
          <w:sz w:val="28"/>
          <w:shd w:fill="FEFFFF" w:val="clear"/>
        </w:rPr>
        <w:t>Конфискации подлежат орудия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оборудование или иные средства совершения преступления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принадлежащие обвиняемому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. </w:t>
      </w:r>
      <w:r>
        <w:rPr>
          <w:rFonts w:ascii="Times New Roman" w:hAnsi="Times New Roman"/>
          <w:color w:val="323232"/>
          <w:sz w:val="28"/>
          <w:shd w:fill="FEFFFF" w:val="clear"/>
        </w:rPr>
        <w:t>При назначении административного наказания судом также может быть назначена конфискация орудия совершения административного правонарушения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. </w:t>
      </w:r>
    </w:p>
    <w:p w14:paraId="08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>Кроме того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законодательством предусмотрена гражданско</w:t>
      </w:r>
      <w:r>
        <w:rPr>
          <w:rFonts w:ascii="Times New Roman" w:hAnsi="Times New Roman"/>
          <w:color w:val="323232"/>
          <w:sz w:val="28"/>
          <w:shd w:fill="FEFFFF" w:val="clear"/>
        </w:rPr>
        <w:t>-</w:t>
      </w:r>
      <w:r>
        <w:rPr>
          <w:rFonts w:ascii="Times New Roman" w:hAnsi="Times New Roman"/>
          <w:color w:val="323232"/>
          <w:sz w:val="28"/>
          <w:shd w:fill="FEFFFF" w:val="clear"/>
        </w:rPr>
        <w:t>правовая ответственность – взыскание в пользу Российской Федерации причиненного водным биологическим ресурсам ущерба</w:t>
      </w:r>
      <w:r>
        <w:rPr>
          <w:rFonts w:ascii="Times New Roman" w:hAnsi="Times New Roman"/>
          <w:color w:val="323232"/>
          <w:sz w:val="28"/>
          <w:shd w:fill="FEFFFF" w:val="clear"/>
        </w:rPr>
        <w:t>.</w:t>
      </w:r>
    </w:p>
    <w:p w14:paraId="09000000"/>
    <w:p w14:paraId="0A000000">
      <w:pPr>
        <w:widowControl w:val="0"/>
        <w:ind w:firstLine="709" w:left="0"/>
      </w:pPr>
      <w:r>
        <w:t>Прокуратура Сосновского района.</w:t>
      </w:r>
    </w:p>
    <w:p w14:paraId="0B000000">
      <w:pPr>
        <w:widowControl w:val="0"/>
        <w:spacing w:after="0"/>
        <w:ind w:firstLine="709" w:left="0"/>
        <w:jc w:val="both"/>
      </w:pPr>
    </w:p>
    <w:sectPr>
      <w:pgSz w:h="16838" w:orient="portrait" w:w="11906"/>
      <w:pgMar w:bottom="1134" w:footer="709" w:gutter="0" w:header="709" w:left="1701" w:right="851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0"/>
      <w:spacing w:line="240" w:lineRule="auto"/>
      <w:ind/>
    </w:pPr>
    <w:rPr>
      <w:rFonts w:ascii="Times New Roman" w:hAnsi="Times New Roman"/>
      <w:sz w:val="28"/>
    </w:rPr>
  </w:style>
  <w:style w:default="1" w:styleId="Style_1_ch" w:type="character">
    <w:name w:val="Normal"/>
    <w:link w:val="Style_1"/>
    <w:rPr>
      <w:rFonts w:ascii="Times New Roman" w:hAnsi="Times New Roman"/>
      <w:sz w:val="28"/>
    </w:rPr>
  </w:style>
  <w:style w:styleId="Style_2" w:type="paragraph">
    <w:name w:val="toc 2"/>
    <w:next w:val="Style_1"/>
    <w:link w:val="Style_2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toc 3"/>
    <w:next w:val="Style_1"/>
    <w:link w:val="Style_9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2026-06-08T11:26:49Z</dcterms:created>
  <dcterms:modified xsi:type="dcterms:W3CDTF">2026-06-08T11:26:49Z</dcterms:modified>
</cp:coreProperties>
</file>